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[Miejscowość], dnia [data]</w:t>
      </w:r>
    </w:p>
    <w:p>
      <w:pPr>
        <w:spacing w:after="0"/>
        <w:ind w:left="4819"/>
      </w:pPr>
      <w:r>
        <w:rPr>
          <w:b/>
        </w:rPr>
        <w:t>Sąd Rejonowy w [miejscowość]</w:t>
      </w:r>
    </w:p>
    <w:p>
      <w:pPr>
        <w:spacing w:after="0"/>
        <w:ind w:left="4819"/>
      </w:pPr>
      <w:r>
        <w:rPr>
          <w:b w:val="0"/>
        </w:rPr>
        <w:t>[Wydział]</w:t>
      </w:r>
    </w:p>
    <w:p>
      <w:pPr>
        <w:spacing w:after="0"/>
        <w:ind w:left="4819"/>
      </w:pPr>
      <w:r>
        <w:rPr>
          <w:b w:val="0"/>
        </w:rPr>
        <w:t>[adres sądu]</w:t>
      </w:r>
    </w:p>
    <w:p>
      <w:pPr>
        <w:jc w:val="left"/>
      </w:pPr>
      <w:r>
        <w:rPr>
          <w:b/>
        </w:rPr>
        <w:t>Wnioskodawca:</w:t>
      </w:r>
      <w:r>
        <w:t xml:space="preserve"> [imię i nazwisko albo firma, adres, PESEL albo KRS/NIP]</w:t>
      </w:r>
    </w:p>
    <w:p>
      <w:pPr>
        <w:jc w:val="left"/>
      </w:pPr>
      <w:r>
        <w:t>reprezentowany przez: [pełnomocnik – jeżeli ustanowiony]</w:t>
      </w:r>
    </w:p>
    <w:p>
      <w:pPr>
        <w:jc w:val="left"/>
      </w:pPr>
      <w:r>
        <w:rPr>
          <w:b/>
        </w:rPr>
        <w:t>Uczestnik:</w:t>
      </w:r>
      <w:r>
        <w:t xml:space="preserve"> [imię i nazwisko albo firma, adres]</w:t>
      </w:r>
    </w:p>
    <w:p>
      <w:pPr>
        <w:pStyle w:val="Title"/>
        <w:spacing w:before="120" w:after="120"/>
        <w:jc w:val="center"/>
        <w:outlineLvl w:val="0"/>
      </w:pPr>
      <w:r>
        <w:rPr>
          <w:b/>
          <w:color w:val="000000"/>
          <w:sz w:val="26"/>
        </w:rPr>
        <w:t>WNIOSEK</w:t>
      </w:r>
    </w:p>
    <w:p>
      <w:pPr>
        <w:pStyle w:val="Title"/>
        <w:spacing w:before="120" w:after="120"/>
        <w:jc w:val="center"/>
        <w:outlineLvl w:val="0"/>
      </w:pPr>
      <w:r>
        <w:rPr>
          <w:b/>
          <w:color w:val="000000"/>
          <w:sz w:val="26"/>
        </w:rPr>
        <w:t>O ZATWIERDZENIE UGODY ZAWARTEJ PRZED MEDIATOREM</w:t>
      </w:r>
    </w:p>
    <w:p>
      <w:pPr>
        <w:jc w:val="both"/>
      </w:pPr>
      <w:r>
        <w:t>Na podstawie art. 183¹³ § 1 oraz art. 183¹⁴ § 1 i 2 Kodeksu postępowania cywilnego wnoszę o:</w:t>
      </w:r>
    </w:p>
    <w:p>
      <w:pPr>
        <w:jc w:val="both"/>
      </w:pPr>
      <w:r>
        <w:t>zatwierdzenie ugody zawartej w dniu [data] w [miejscowość] przed mediatorem [imię i nazwisko] między Wnioskodawcą a Uczestnikiem:</w:t>
      </w:r>
    </w:p>
    <w:p>
      <w:pPr>
        <w:jc w:val="both"/>
      </w:pPr>
      <w:r>
        <w:t>[Wariant A – ugoda podlegająca egzekucji: przez nadanie jej klauzuli wykonalności w zakresie § ….]</w:t>
      </w:r>
    </w:p>
    <w:p>
      <w:pPr>
        <w:jc w:val="left"/>
      </w:pPr>
      <w:r>
        <w:t>[Wariant B – ugoda niepodlegająca egzekucji: postanowieniem.]</w:t>
      </w:r>
    </w:p>
    <w:p>
      <w:pPr>
        <w:jc w:val="both"/>
      </w:pPr>
      <w:r>
        <w:t>[Wariant C – ugoda mieszana: przez nadanie klauzuli wykonalności w zakresie § …, a w pozostałym zakresie – postanowieniem.]</w:t>
      </w:r>
    </w:p>
    <w:p>
      <w:pPr>
        <w:pStyle w:val="Title"/>
        <w:spacing w:before="120" w:after="120"/>
        <w:jc w:val="center"/>
        <w:outlineLvl w:val="1"/>
      </w:pPr>
      <w:r>
        <w:rPr>
          <w:b/>
          <w:color w:val="000000"/>
          <w:sz w:val="26"/>
        </w:rPr>
        <w:t>UZASADNIENIE</w:t>
      </w:r>
    </w:p>
    <w:p>
      <w:pPr>
        <w:jc w:val="both"/>
      </w:pPr>
      <w:r>
        <w:t>1. Strony prowadziły mediację na podstawie umowy o mediację z dnia [data]. Mediacja zakończyła się zawarciem w dniu [data] ugody, [zamieszczonej w protokole mediacji / załączonej do protokołu mediacji].</w:t>
      </w:r>
    </w:p>
    <w:p>
      <w:pPr>
        <w:jc w:val="left"/>
      </w:pPr>
      <w:r>
        <w:t>2. Ugoda dotyczy [zwięzłe określenie przedmiotu, np. rozliczenia umowy nr … z dnia …].</w:t>
      </w:r>
    </w:p>
    <w:p>
      <w:pPr>
        <w:jc w:val="both"/>
      </w:pPr>
      <w:r>
        <w:t>[Wariant A: W § … ugody Uczestnik zobowiązał się do …; postanowienia te podlegają wykonaniu w drodze egzekucji.]</w:t>
      </w:r>
    </w:p>
    <w:p>
      <w:pPr>
        <w:jc w:val="both"/>
      </w:pPr>
      <w:r>
        <w:t>[Wariant B: Ugoda obejmuje …; jej postanowienia nie podlegają wykonaniu w drodze egzekucji, dlatego wnoszę o zatwierdzenie postanowieniem.]</w:t>
      </w:r>
    </w:p>
    <w:p>
      <w:pPr>
        <w:jc w:val="both"/>
      </w:pPr>
      <w:r>
        <w:t>[Wariant C: Postanowienia § … dotyczące … podlegają wykonaniu w drodze egzekucji. Pozostałe postanowienia dotyczą … i wymagają zatwierdzenia postanowieniem.]</w:t>
      </w:r>
    </w:p>
    <w:p>
      <w:pPr>
        <w:jc w:val="both"/>
      </w:pPr>
      <w:r>
        <w:t>3. Właściwość Sądu wynika z art. 183¹³ § 1 k.p.c.: [ugodę zawarto w … / strony wskazały tutejszy Sąd w § … ugody / Wnioskodawca ma miejsce zamieszkania (siedzibę) w …].</w:t>
      </w:r>
    </w:p>
    <w:p>
      <w:pPr>
        <w:jc w:val="both"/>
      </w:pPr>
      <w:r>
        <w:t>4. Ugoda nie jest sprzeczna z prawem ani zasadami współżycia społecznego, nie zmierza do obejścia prawa, jest zrozumiała i nie zawiera sprzeczności.</w:t>
      </w:r>
    </w:p>
    <w:p>
      <w:pPr>
        <w:jc w:val="left"/>
      </w:pPr>
      <w:r>
        <w:t>[podpis Wnioskodawcy albo pełnomocnika]</w:t>
      </w:r>
    </w:p>
    <w:p>
      <w:pPr>
        <w:keepNext/>
        <w:jc w:val="left"/>
      </w:pPr>
      <w:r>
        <w:rPr>
          <w:b/>
        </w:rPr>
        <w:t>Załączniki:</w:t>
      </w:r>
      <w:r/>
    </w:p>
    <w:p>
      <w:pPr>
        <w:keepNext/>
        <w:jc w:val="left"/>
      </w:pPr>
      <w:r>
        <w:t>1. protokół mediacji z dnia [data],</w:t>
      </w:r>
    </w:p>
    <w:p>
      <w:pPr>
        <w:keepNext/>
        <w:jc w:val="left"/>
      </w:pPr>
      <w:r>
        <w:t>2. ugoda z dnia [data] [jeżeli nie została zamieszczona w protokole],</w:t>
      </w:r>
    </w:p>
    <w:p>
      <w:pPr>
        <w:keepNext/>
        <w:jc w:val="left"/>
      </w:pPr>
      <w:r>
        <w:t>3. [pełnomocnictwo z dowodem uiszczenia opłaty skarbowej – jeżeli dotyczy],</w:t>
      </w:r>
    </w:p>
    <w:p>
      <w:pPr>
        <w:jc w:val="left"/>
      </w:pPr>
      <w:r>
        <w:t>4. odpis wniosku i załączników dla Uczestnika.</w:t>
      </w:r>
    </w:p>
    <w:p>
      <w:pPr>
        <w:pStyle w:val="EmHeading2"/>
      </w:pPr>
      <w:r>
        <w:br w:type="page"/>
      </w:r>
      <w:r>
        <w:rPr>
          <w:b/>
          <w:sz w:val="24"/>
        </w:rPr>
        <w:t>Objaśnienia – usuń przed podpisaniem</w:t>
      </w:r>
    </w:p>
    <w:p>
      <w:pPr>
        <w:jc w:val="left"/>
      </w:pPr>
      <w:r>
        <w:rPr>
          <w:b/>
          <w:sz w:val="20"/>
        </w:rPr>
        <w:t>Zastosowanie:</w:t>
      </w:r>
      <w:r>
        <w:rPr>
          <w:color w:val="444F4E"/>
          <w:sz w:val="20"/>
        </w:rPr>
        <w:t xml:space="preserve"> Zatwierdzenie ugody zawartej przed mediatorem poza skierowaniem sądu.</w:t>
      </w:r>
    </w:p>
    <w:p>
      <w:pPr>
        <w:jc w:val="left"/>
      </w:pPr>
      <w:r>
        <w:rPr>
          <w:b/>
          <w:sz w:val="20"/>
        </w:rPr>
        <w:t>Na co uważać:</w:t>
      </w:r>
      <w:r>
        <w:rPr>
          <w:color w:val="444F4E"/>
          <w:sz w:val="20"/>
        </w:rPr>
        <w:t xml:space="preserve"> Od 2026 r. sprawdź szczególne zasady właściwości i obowiązek portalu dla wskazanych profesjonalnych uczestników.</w:t>
      </w:r>
    </w:p>
    <w:p>
      <w:pPr>
        <w:jc w:val="left"/>
      </w:pPr>
      <w:r>
        <w:rPr>
          <w:b/>
          <w:sz w:val="20"/>
        </w:rPr>
        <w:t>Podstawa prawna:</w:t>
      </w:r>
      <w:r>
        <w:rPr>
          <w:color w:val="444F4E"/>
          <w:sz w:val="20"/>
        </w:rPr>
        <w:t xml:space="preserve"> Kodeks postępowania cywilnego – art. 183¹³–183¹⁵</w:t>
      </w:r>
    </w:p>
    <w:p>
      <w:pPr>
        <w:jc w:val="left"/>
      </w:pPr>
      <w:r>
        <w:rPr>
          <w:color w:val="444F4E"/>
          <w:sz w:val="20"/>
        </w:rPr>
        <w:t>Uzupełnij pola w nawiasach kwadratowych, wybierz właściwe warianty i usuń pozostałe.</w:t>
      </w:r>
    </w:p>
    <w:p>
      <w:pPr>
        <w:pStyle w:val="EmHeading3"/>
        <w:spacing w:before="160"/>
      </w:pPr>
      <w:r>
        <w:rPr>
          <w:b/>
          <w:sz w:val="20"/>
        </w:rPr>
        <w:t>Opłata sądowa</w:t>
      </w:r>
    </w:p>
    <w:p>
      <w:pPr>
        <w:jc w:val="left"/>
      </w:pPr>
      <w:r>
        <w:rPr>
          <w:color w:val="444F4E"/>
          <w:sz w:val="20"/>
        </w:rPr>
        <w:t>Wniosek o zatwierdzenie ugody z mediacji umownej jest wolny od opłaty sądowej na podstawie art. 95 ust. 1 pkt 9 u.k.s.c., również gdy sąd zatwierdza ugodę przez nadanie klauzuli wykonalności zgodnie z art. 183¹⁴ § 2 k.p.c. Zwolnienie dotyczy tego postępowania o zatwierdzenie; nie obejmuje automatycznie odrębnego wniosku klauzulowego, np. przeciwko następcy prawnemu, ani opłaty skarbowej od pełnomocnictwa.</w:t>
      </w:r>
    </w:p>
    <w:p>
      <w:pPr>
        <w:pStyle w:val="EmHeading3"/>
        <w:spacing w:before="160"/>
      </w:pPr>
      <w:r>
        <w:rPr>
          <w:b/>
          <w:sz w:val="20"/>
        </w:rPr>
        <w:t>Sąd</w:t>
      </w:r>
    </w:p>
    <w:p>
      <w:pPr>
        <w:jc w:val="left"/>
      </w:pPr>
      <w:r>
        <w:rPr>
          <w:color w:val="444F4E"/>
          <w:sz w:val="20"/>
        </w:rPr>
        <w:t>Dla mediacji umownej wskaż sąd rejonowy miejsca zawarcia ugody albo inny sąd rejonowy wskazany w ugodzie. W braku tych podstaw właściwy jest sąd miejsca zamieszkania lub siedziby wnioskodawcy.</w:t>
      </w:r>
    </w:p>
    <w:p>
      <w:pPr>
        <w:pStyle w:val="EmHeading3"/>
        <w:spacing w:before="160"/>
      </w:pPr>
      <w:r>
        <w:rPr>
          <w:b/>
          <w:sz w:val="20"/>
        </w:rPr>
        <w:t>Dokumenty</w:t>
      </w:r>
    </w:p>
    <w:p>
      <w:pPr>
        <w:jc w:val="left"/>
      </w:pPr>
      <w:r>
        <w:rPr>
          <w:color w:val="444F4E"/>
          <w:sz w:val="20"/>
        </w:rPr>
        <w:t>Dołącz protokół i ugodę, jeżeli jej treści nie ma w protokole. Określ postanowienia podlegające egzekucji. Przy dokumentach elektronicznych sprawdź podpisy i poświadczenie odpisów.</w:t>
      </w:r>
    </w:p>
    <w:p>
      <w:pPr>
        <w:pStyle w:val="EmHeading3"/>
        <w:spacing w:before="160"/>
      </w:pPr>
      <w:r>
        <w:rPr>
          <w:b/>
          <w:sz w:val="20"/>
        </w:rPr>
        <w:t>Kanał złożenia</w:t>
      </w:r>
    </w:p>
    <w:p>
      <w:pPr>
        <w:jc w:val="left"/>
      </w:pPr>
      <w:r>
        <w:rPr>
          <w:color w:val="444F4E"/>
          <w:sz w:val="20"/>
        </w:rPr>
        <w:t>Art. 183¹³ § 1² k.p.c. wymaga Portalu Informacyjnego dla wskazanych w nim profesjonalnych uczestników. Sąd kontroluje ugodę; zatwierdzenie nie zastępuje szczególnej formy czynności.</w:t>
      </w:r>
    </w:p>
    <w:p>
      <w:pPr>
        <w:jc w:val="left"/>
      </w:pPr>
      <w:r>
        <w:rPr>
          <w:b/>
          <w:sz w:val="20"/>
        </w:rPr>
        <w:t>Opracowanie:</w:t>
      </w:r>
      <w:r>
        <w:rPr>
          <w:color w:val="444F4E"/>
          <w:sz w:val="20"/>
        </w:rPr>
        <w:t xml:space="preserve"> 16 października 2026 r.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2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mHeading1">
    <w:name w:val="Em Heading 1"/>
    <w:basedOn w:val="Normal"/>
    <w:pPr>
      <w:outlineLvl w:val="0"/>
    </w:pPr>
  </w:style>
  <w:style w:type="paragraph" w:customStyle="1" w:styleId="EmHeading2">
    <w:name w:val="Em Heading 2"/>
    <w:basedOn w:val="Normal"/>
    <w:pPr>
      <w:outlineLvl w:val="1"/>
    </w:pPr>
  </w:style>
  <w:style w:type="paragraph" w:customStyle="1" w:styleId="EmHeading3">
    <w:name w:val="Em Heading 3"/>
    <w:basedOn w:val="Normal"/>
    <w:pPr>
      <w:outlineLvl w:val="2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DocSecurity>0</ns0:DocSecurity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SharedDoc>false</ns0:SharedDoc>
  <ns0:HyperlinkBase/>
  <ns0:HyperlinksChanged>false</ns0:HyperlinksChanged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zatwierdzenie ugody z mediacji umownej</dc:title>
  <dc:subject/>
  <dc:creator>E-mediator – Świeszkowski &amp; Jóźwiak</dc:creator>
  <cp:keywords/>
  <dc:description/>
  <cp:lastModifiedBy/>
  <cp:revision>1</cp:revision>
  <dcterms:created xsi:type="dcterms:W3CDTF">2026-10-16T09:12:43Z</dcterms:created>
  <dcterms:modified xsi:type="dcterms:W3CDTF">2026-10-16T09:12:43Z</dcterms:modified>
  <cp:category/>
  <dc:language>pl-PL</dc:language>
</cp:coreProperties>
</file>